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C9ADE">
      <w:pPr>
        <w:spacing w:line="560" w:lineRule="exact"/>
        <w:jc w:val="center"/>
        <w:rPr>
          <w:rFonts w:hint="eastAsia" w:ascii="小标宋体" w:hAnsi="Times New Roman" w:eastAsia="小标宋体" w:cs="Times New Roman"/>
          <w:b/>
          <w:color w:val="000000"/>
          <w:sz w:val="44"/>
          <w:szCs w:val="44"/>
        </w:rPr>
      </w:pPr>
      <w:r>
        <w:rPr>
          <w:rFonts w:hint="eastAsia" w:ascii="小标宋体" w:hAnsi="Times New Roman" w:eastAsia="小标宋体" w:cs="Times New Roman"/>
          <w:b/>
          <w:color w:val="000000"/>
          <w:sz w:val="44"/>
          <w:szCs w:val="44"/>
        </w:rPr>
        <w:t>首都经济贸易大学202</w:t>
      </w:r>
      <w:r>
        <w:rPr>
          <w:rFonts w:hint="eastAsia" w:ascii="小标宋体" w:hAnsi="Times New Roman" w:eastAsia="小标宋体" w:cs="Times New Roman"/>
          <w:b/>
          <w:color w:val="000000"/>
          <w:sz w:val="44"/>
          <w:szCs w:val="44"/>
          <w:lang w:val="en-US" w:eastAsia="zh-CN"/>
        </w:rPr>
        <w:t>5</w:t>
      </w:r>
      <w:r>
        <w:rPr>
          <w:rFonts w:hint="eastAsia" w:ascii="小标宋体" w:hAnsi="Times New Roman" w:eastAsia="小标宋体" w:cs="Times New Roman"/>
          <w:b/>
          <w:color w:val="000000"/>
          <w:sz w:val="44"/>
          <w:szCs w:val="44"/>
        </w:rPr>
        <w:t>年</w:t>
      </w:r>
    </w:p>
    <w:p w14:paraId="537B6DDB">
      <w:pPr>
        <w:spacing w:line="560" w:lineRule="exact"/>
        <w:jc w:val="center"/>
        <w:rPr>
          <w:rFonts w:hint="eastAsia" w:ascii="小标宋体" w:hAnsi="Times New Roman" w:eastAsia="小标宋体" w:cs="Times New Roman"/>
          <w:b/>
          <w:color w:val="000000"/>
          <w:sz w:val="44"/>
          <w:szCs w:val="44"/>
          <w:lang w:val="en-US" w:eastAsia="zh-CN"/>
        </w:rPr>
      </w:pPr>
      <w:r>
        <w:rPr>
          <w:rFonts w:hint="eastAsia" w:ascii="小标宋体" w:hAnsi="Times New Roman" w:eastAsia="小标宋体" w:cs="Times New Roman"/>
          <w:b/>
          <w:color w:val="000000"/>
          <w:sz w:val="44"/>
          <w:szCs w:val="44"/>
        </w:rPr>
        <w:t>关于北京市高端技术技能人才贯通培养试验项目专升本转段考试方案</w:t>
      </w:r>
      <w:r>
        <w:rPr>
          <w:rFonts w:hint="eastAsia" w:ascii="小标宋体" w:hAnsi="Times New Roman" w:eastAsia="小标宋体" w:cs="Times New Roman"/>
          <w:b/>
          <w:color w:val="000000"/>
          <w:sz w:val="44"/>
          <w:szCs w:val="44"/>
          <w:lang w:val="en-US" w:eastAsia="zh-CN"/>
        </w:rPr>
        <w:t>的补充说明</w:t>
      </w:r>
    </w:p>
    <w:p w14:paraId="58735F3B"/>
    <w:p w14:paraId="74A41809">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北京劳动保障职业学院的劳动与社会保障（社会保障）专业名称更新为劳动与社会保障</w:t>
      </w:r>
    </w:p>
    <w:p w14:paraId="43318A02">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51AC0835">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3FFA7473">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13F0DF28">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497DADBB">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3A002E31">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6C8ADD0A">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6C0544F0">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710A8D3A">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14:paraId="15EB3AF2">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体">
    <w:altName w:val="宋体"/>
    <w:panose1 w:val="00000000000000000000"/>
    <w:charset w:val="86"/>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93CC22"/>
    <w:multiLevelType w:val="singleLevel"/>
    <w:tmpl w:val="2993CC2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kNzhkNmM1N2E2YWZmZjAwY2MxY2NmNzQwMGNlNzkifQ=="/>
  </w:docVars>
  <w:rsids>
    <w:rsidRoot w:val="00000000"/>
    <w:rsid w:val="14A94E42"/>
    <w:rsid w:val="61CA3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85</Words>
  <Characters>88</Characters>
  <Lines>0</Lines>
  <Paragraphs>0</Paragraphs>
  <TotalTime>0</TotalTime>
  <ScaleCrop>false</ScaleCrop>
  <LinksUpToDate>false</LinksUpToDate>
  <CharactersWithSpaces>88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2025-03-12T01:21:00Z</dcterms:created>
  <dc:creator>chen</dc:creator>
  <cp:lastModifiedBy>小草</cp:lastModifiedBy>
  <dcterms:modified xsi:type="dcterms:W3CDTF">2025-03-12T01:31:03Z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8FC2D3146A5E44AC9186B69AE11893A3_12</vt:lpwstr>
  </property>
</Properties>
</file>